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-842" w:leftChars="-401" w:right="-932" w:rightChars="-444" w:firstLine="0" w:firstLineChars="0"/>
        <w:jc w:val="center"/>
        <w:textAlignment w:val="auto"/>
        <w:outlineLvl w:val="9"/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</w:pPr>
      <w:r>
        <w:rPr>
          <w:rFonts w:hint="eastAsia" w:ascii="Arial" w:hAnsi="Arial" w:eastAsia="宋体" w:cs="Arial"/>
          <w:b/>
          <w:color w:val="auto"/>
          <w:sz w:val="21"/>
          <w:szCs w:val="21"/>
          <w:lang w:eastAsia="zh-CN"/>
        </w:rPr>
        <w:drawing>
          <wp:anchor distT="0" distB="0" distL="114300" distR="114300" simplePos="0" relativeHeight="1234530304" behindDoc="0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263525</wp:posOffset>
            </wp:positionV>
            <wp:extent cx="1767840" cy="981075"/>
            <wp:effectExtent l="0" t="0" r="0" b="9525"/>
            <wp:wrapNone/>
            <wp:docPr id="7" name="图片 2" descr="201205291548301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201205291548301119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 xml:space="preserve">TL1500 </w:t>
      </w:r>
      <w:r>
        <w:rPr>
          <w:rFonts w:hint="default" w:ascii="Arial Black" w:hAnsi="Arial Black" w:eastAsia="微软雅黑" w:cs="Arial Black"/>
          <w:b/>
          <w:bCs/>
          <w:color w:val="000000" w:themeColor="text1"/>
          <w:sz w:val="28"/>
          <w:szCs w:val="28"/>
          <w:highlight w:val="none"/>
          <w:vertAlign w:val="baseline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textFill>
            <w14:solidFill>
              <w14:schemeClr w14:val="tx1"/>
            </w14:solidFill>
          </w14:textFill>
          <w14:props3d w14:extrusionH="0" w14:contourW="0" w14:prstMaterial="clear"/>
        </w:rPr>
        <w:t>Optional Engines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8"/>
        <w:tblW w:w="8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2"/>
        <w:gridCol w:w="42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352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napToGrid w:val="0"/>
                <w:kern w:val="0"/>
                <w:sz w:val="21"/>
                <w:szCs w:val="21"/>
              </w:rPr>
              <w:t>Engine model</w:t>
            </w:r>
          </w:p>
        </w:tc>
        <w:tc>
          <w:tcPr>
            <w:tcW w:w="4208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Arial" w:hAnsi="Arial" w:cs="Arial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CHINESE XINCHAI 498 (With E mark)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3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Engine power</w:t>
            </w:r>
          </w:p>
        </w:tc>
        <w:tc>
          <w:tcPr>
            <w:tcW w:w="42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0"/>
                <w:sz w:val="21"/>
                <w:szCs w:val="21"/>
                <w:vertAlign w:val="baseline"/>
                <w:lang w:val="en-US"/>
              </w:rPr>
            </w:pPr>
            <w:bookmarkStart w:id="0" w:name="OLE_LINK1"/>
            <w:r>
              <w:rPr>
                <w:rFonts w:ascii="Arial" w:hAnsi="Arial" w:cs="Arial"/>
                <w:kern w:val="0"/>
                <w:sz w:val="21"/>
                <w:szCs w:val="21"/>
              </w:rPr>
              <w:t>3</w:t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>6.8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KW (50H.P.)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352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Rated Speed</w:t>
            </w:r>
          </w:p>
        </w:tc>
        <w:tc>
          <w:tcPr>
            <w:tcW w:w="4208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2</w:t>
            </w:r>
            <w:r>
              <w:rPr>
                <w:rFonts w:hint="eastAsia" w:ascii="Arial" w:hAnsi="Arial" w:cs="Arial"/>
                <w:kern w:val="0"/>
                <w:sz w:val="21"/>
                <w:szCs w:val="21"/>
              </w:rPr>
              <w:t>4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00 r/p.min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35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Engine cooling way</w:t>
            </w:r>
          </w:p>
        </w:tc>
        <w:tc>
          <w:tcPr>
            <w:tcW w:w="42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Water cooling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352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Arial" w:hAnsi="Arial" w:cs="Arial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Engine type</w:t>
            </w:r>
          </w:p>
        </w:tc>
        <w:tc>
          <w:tcPr>
            <w:tcW w:w="4208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Arial" w:hAnsi="Arial" w:cs="Arial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cycle diesel Engine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 w:eastAsia="宋体"/>
          <w:snapToGrid w:val="0"/>
          <w:kern w:val="0"/>
          <w:lang w:eastAsia="zh-CN"/>
        </w:rPr>
        <w:drawing>
          <wp:anchor distT="0" distB="0" distL="114300" distR="114300" simplePos="0" relativeHeight="1234536448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116205</wp:posOffset>
            </wp:positionV>
            <wp:extent cx="2161540" cy="980440"/>
            <wp:effectExtent l="0" t="0" r="2540" b="10160"/>
            <wp:wrapNone/>
            <wp:docPr id="8" name="图片 62" descr="t0169fc451abfbde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2" descr="t0169fc451abfbde2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8"/>
        <w:tblW w:w="8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0"/>
        <w:gridCol w:w="4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360" w:type="dxa"/>
            <w:tcBorders>
              <w:tl2br w:val="nil"/>
              <w:tr2bl w:val="nil"/>
            </w:tcBorders>
            <w:shd w:val="clear" w:color="auto" w:fill="FBD4B4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napToGrid w:val="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eastAsia" w:ascii="Arial" w:hAnsi="Arial" w:cs="Arial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b/>
                <w:bCs/>
                <w:snapToGrid w:val="0"/>
                <w:kern w:val="0"/>
                <w:sz w:val="21"/>
                <w:szCs w:val="21"/>
              </w:rPr>
              <w:t>odel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shd w:val="clear" w:color="auto" w:fill="FBD4B4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1"/>
                <w:szCs w:val="21"/>
                <w:lang w:val="en-US" w:eastAsia="zh-CN"/>
              </w:rPr>
              <w:t>Yanmar 4TNV94L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eastAsia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ower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>3</w:t>
            </w:r>
            <w:r>
              <w:rPr>
                <w:rFonts w:hint="eastAsia" w:ascii="Arial" w:hAnsi="Arial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4.6</w:t>
            </w: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>KW (</w:t>
            </w:r>
            <w:r>
              <w:rPr>
                <w:rFonts w:hint="eastAsia" w:ascii="Arial" w:hAnsi="Arial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47</w:t>
            </w: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>H.P.)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360" w:type="dxa"/>
            <w:tcBorders>
              <w:tl2br w:val="nil"/>
              <w:tr2bl w:val="nil"/>
            </w:tcBorders>
            <w:shd w:val="clear" w:color="auto" w:fill="FBD4B4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>Rated Speed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shd w:val="clear" w:color="auto" w:fill="FBD4B4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>2</w:t>
            </w:r>
            <w:r>
              <w:rPr>
                <w:rFonts w:hint="eastAsia" w:ascii="Arial" w:hAnsi="Arial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>00r/p.min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4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eastAsia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 xml:space="preserve">ooling </w:t>
            </w:r>
            <w:r>
              <w:rPr>
                <w:rFonts w:hint="eastAsia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ay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 xml:space="preserve">Water </w:t>
            </w:r>
            <w:r>
              <w:rPr>
                <w:rFonts w:hint="eastAsia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0" w:type="dxa"/>
            <w:tcBorders>
              <w:tl2br w:val="nil"/>
              <w:tr2bl w:val="nil"/>
            </w:tcBorders>
            <w:shd w:val="clear" w:color="auto" w:fill="FBD4B4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 xml:space="preserve">Engine </w:t>
            </w:r>
            <w:r>
              <w:rPr>
                <w:rFonts w:hint="eastAsia" w:ascii="Arial" w:hAnsi="Arial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T</w:t>
            </w: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>ype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shd w:val="clear" w:color="auto" w:fill="FBD4B4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  <w:t>cycle diesel Engine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360" w:type="dxa"/>
            <w:shd w:val="clear" w:color="auto" w:fill="00B0F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Emission Standard</w:t>
            </w:r>
          </w:p>
        </w:tc>
        <w:tc>
          <w:tcPr>
            <w:tcW w:w="4100" w:type="dxa"/>
            <w:shd w:val="clear" w:color="auto" w:fill="00B0F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EURO III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  <w:r>
        <w:rPr>
          <w:rFonts w:hint="eastAsia"/>
          <w:sz w:val="28"/>
          <w:lang w:val="en-US" w:eastAsia="zh-CN"/>
        </w:rPr>
        <w:drawing>
          <wp:anchor distT="0" distB="0" distL="114300" distR="114300" simplePos="0" relativeHeight="2048770048" behindDoc="0" locked="0" layoutInCell="1" allowOverlap="1">
            <wp:simplePos x="0" y="0"/>
            <wp:positionH relativeFrom="column">
              <wp:posOffset>2936240</wp:posOffset>
            </wp:positionH>
            <wp:positionV relativeFrom="paragraph">
              <wp:posOffset>176530</wp:posOffset>
            </wp:positionV>
            <wp:extent cx="2087880" cy="631825"/>
            <wp:effectExtent l="0" t="0" r="0" b="8255"/>
            <wp:wrapNone/>
            <wp:docPr id="10" name="图片 10" descr="QQ图片20161013153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图片2016101315390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318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8"/>
        <w:tblW w:w="8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0"/>
        <w:gridCol w:w="4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50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/>
                <w:bCs/>
                <w:snapToGrid w:val="0"/>
                <w:kern w:val="0"/>
                <w:sz w:val="21"/>
                <w:szCs w:val="21"/>
              </w:rPr>
              <w:t>Engine model</w:t>
            </w:r>
          </w:p>
        </w:tc>
        <w:tc>
          <w:tcPr>
            <w:tcW w:w="4250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bCs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 w:val="21"/>
                <w:szCs w:val="21"/>
                <w:lang w:val="en-US" w:eastAsia="zh-CN"/>
              </w:rPr>
              <w:t>KOHLER KDI1903TCR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Engine power</w:t>
            </w:r>
          </w:p>
        </w:tc>
        <w:tc>
          <w:tcPr>
            <w:tcW w:w="4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>42KW(56HP)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250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Rated Speed</w:t>
            </w:r>
          </w:p>
        </w:tc>
        <w:tc>
          <w:tcPr>
            <w:tcW w:w="4250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2</w:t>
            </w: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00 r/p.min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4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b w:val="0"/>
                <w:bCs w:val="0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Engine cooling way</w:t>
            </w:r>
          </w:p>
        </w:tc>
        <w:tc>
          <w:tcPr>
            <w:tcW w:w="4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Arial" w:hAnsi="Arial" w:cs="Arial"/>
                <w:kern w:val="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default" w:ascii="Arial" w:hAnsi="Arial" w:cs="Arial"/>
                <w:b w:val="0"/>
                <w:bCs w:val="0"/>
                <w:snapToGrid w:val="0"/>
                <w:kern w:val="0"/>
                <w:sz w:val="21"/>
                <w:szCs w:val="21"/>
              </w:rPr>
              <w:t>Water cooling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4250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Arial" w:hAnsi="Arial" w:cs="Arial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kern w:val="0"/>
                <w:sz w:val="21"/>
                <w:szCs w:val="21"/>
              </w:rPr>
              <w:t>Engine type</w:t>
            </w:r>
          </w:p>
        </w:tc>
        <w:tc>
          <w:tcPr>
            <w:tcW w:w="4250" w:type="dxa"/>
            <w:tcBorders>
              <w:tl2br w:val="nil"/>
              <w:tr2bl w:val="nil"/>
            </w:tcBorders>
            <w:shd w:val="clear" w:color="auto" w:fill="DCD8C2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default" w:ascii="Arial" w:hAnsi="Arial" w:cs="Arial"/>
                <w:bCs w:val="0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kern w:val="0"/>
                <w:sz w:val="21"/>
                <w:szCs w:val="21"/>
                <w:lang w:val="en-US" w:eastAsia="zh-CN"/>
              </w:rPr>
              <w:t xml:space="preserve">4 </w:t>
            </w:r>
            <w:r>
              <w:rPr>
                <w:rFonts w:ascii="Arial" w:hAnsi="Arial" w:cs="Arial"/>
                <w:kern w:val="0"/>
                <w:sz w:val="21"/>
                <w:szCs w:val="21"/>
              </w:rPr>
              <w:t>cycle diesel Engine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50" w:type="dxa"/>
            <w:tcBorders>
              <w:tl2br w:val="nil"/>
              <w:tr2bl w:val="nil"/>
            </w:tcBorders>
            <w:shd w:val="clear" w:color="auto" w:fill="00B0F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Arial" w:hAnsi="Arial" w:cs="Arial"/>
                <w:b w:val="0"/>
                <w:bCs w:val="0"/>
                <w:kern w:val="0"/>
                <w:sz w:val="21"/>
                <w:szCs w:val="21"/>
              </w:rPr>
            </w:pPr>
            <w:r>
              <w:rPr>
                <w:rFonts w:hint="eastAsia" w:ascii="Arial" w:hAnsi="Arial" w:cs="Arial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Emission </w:t>
            </w:r>
            <w:r>
              <w:rPr>
                <w:rFonts w:hint="eastAsia" w:ascii="Arial" w:hAnsi="Arial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Standard</w:t>
            </w:r>
          </w:p>
        </w:tc>
        <w:tc>
          <w:tcPr>
            <w:tcW w:w="4250" w:type="dxa"/>
            <w:tcBorders>
              <w:tl2br w:val="nil"/>
              <w:tr2bl w:val="nil"/>
            </w:tcBorders>
            <w:shd w:val="clear" w:color="auto" w:fill="00B0F0"/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Arial" w:hAnsi="Arial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Terminal EPA Tier 4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-401"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tbl>
      <w:tblPr>
        <w:tblStyle w:val="8"/>
        <w:tblW w:w="8900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47"/>
        <w:gridCol w:w="2617"/>
        <w:gridCol w:w="423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Model 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EECE1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TL1500</w:t>
            </w:r>
            <w:bookmarkStart w:id="1" w:name="_GoBack"/>
            <w:bookmarkEnd w:id="1"/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Engine Details</w:t>
            </w: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Engine 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M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odel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Xinchai 498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Engine 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ower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36.8KW (50H.P.)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Rated Speed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2400 r/p.min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Engine 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ooling 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W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ay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Water cooling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Fuel Consumption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 xml:space="preserve"> R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atio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230g/kw.h (standard working condition)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Engine 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T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ype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In-line arrangement,4 cycle diesel Engine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Overall Dimensions</w:t>
            </w: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Overall Length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4390mm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Overall Height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2720mm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Overall Width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1870mm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Tyre</w:t>
            </w: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Model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20.5-16, 12ply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Width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307mm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Diameter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831mm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/>
                <w:i w:val="0"/>
                <w:caps w:val="0"/>
                <w:color w:val="000000"/>
                <w:spacing w:val="0"/>
                <w:sz w:val="21"/>
                <w:szCs w:val="21"/>
              </w:rPr>
              <w:t>Brake System</w:t>
            </w: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Service Brake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Four Wheel disk brake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2047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default" w:ascii="Verdana" w:hAnsi="Verdana" w:cs="Verdan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Parking Brake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Hand </w:t>
            </w: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O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perated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Max. lifting Height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4250mm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Rated Load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1500kg including attachment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Transmission System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Hydraulic converter + drive shaft + axles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Wheelbase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2400mm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Track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1345mm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Min Turning Radius: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4950mm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Weight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43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60kg(without bucket)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System Pressure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20Mpa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Hydraulic output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  <w:t>104</w:t>
            </w: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L/min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Max. Height to the Pin         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4200 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7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Braking Type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Air braking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atLeast"/>
        </w:trPr>
        <w:tc>
          <w:tcPr>
            <w:tcW w:w="4664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  <w:rPr>
                <w:b/>
                <w:bCs w:val="0"/>
                <w:color w:val="000000"/>
              </w:rPr>
            </w:pPr>
            <w:r>
              <w:rPr>
                <w:rFonts w:hint="default" w:ascii="Arial" w:hAnsi="Arial" w:cs="Arial"/>
                <w:b/>
                <w:bCs w:val="0"/>
                <w:i w:val="0"/>
                <w:caps w:val="0"/>
                <w:color w:val="000000"/>
                <w:spacing w:val="0"/>
                <w:sz w:val="21"/>
                <w:szCs w:val="21"/>
              </w:rPr>
              <w:t>Axle</w:t>
            </w:r>
          </w:p>
        </w:tc>
        <w:tc>
          <w:tcPr>
            <w:tcW w:w="42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With hub reducer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932" w:rightChars="-444"/>
        <w:jc w:val="left"/>
        <w:textAlignment w:val="auto"/>
        <w:outlineLvl w:val="9"/>
        <w:rPr>
          <w:rFonts w:hint="default" w:ascii="Arial" w:hAnsi="Arial" w:cs="Arial"/>
          <w:b/>
          <w:bCs/>
          <w:sz w:val="22"/>
          <w:szCs w:val="22"/>
          <w:highlight w:val="none"/>
          <w:vertAlign w:val="baseli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567" w:right="1800" w:bottom="338" w:left="1800" w:header="340" w:footer="1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rial-Bold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Aria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eiryo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eiryo UI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dvC39a">
    <w:altName w:val="Segoe Print"/>
    <w:panose1 w:val="00000400000000000000"/>
    <w:charset w:val="00"/>
    <w:family w:val="auto"/>
    <w:pitch w:val="default"/>
    <w:sig w:usb0="00000000" w:usb1="00000000" w:usb2="00000000" w:usb3="00000000" w:csb0="80000000" w:csb1="00000000"/>
  </w:font>
  <w:font w:name="Yu Mincho Light">
    <w:altName w:val="Yu Gothic UI Light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Yu Mincho">
    <w:altName w:val="Yu Gothic UI Semilight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Adobe Devanagari">
    <w:altName w:val="Segoe Print"/>
    <w:panose1 w:val="02040503050201020203"/>
    <w:charset w:val="00"/>
    <w:family w:val="auto"/>
    <w:pitch w:val="default"/>
    <w:sig w:usb0="00000000" w:usb1="00000000" w:usb2="00000000" w:usb3="00000000" w:csb0="2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00" w:usb3="00000000" w:csb0="003E019F" w:csb1="4F03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ource Sans P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JCBEu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color w:val="000000" w:themeColor="text1"/>
        <w14:textFill>
          <w14:solidFill>
            <w14:schemeClr w14:val="tx1"/>
          </w14:solidFill>
        </w14:textFill>
      </w:rPr>
    </w:pPr>
    <w:r>
      <w:rPr>
        <w:color w:val="000000" w:themeColor="text1"/>
        <w:sz w:val="18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-863600</wp:posOffset>
          </wp:positionH>
          <wp:positionV relativeFrom="margin">
            <wp:posOffset>2919095</wp:posOffset>
          </wp:positionV>
          <wp:extent cx="7090410" cy="2816860"/>
          <wp:effectExtent l="1530985" t="0" r="1763395" b="0"/>
          <wp:wrapNone/>
          <wp:docPr id="11" name="WordPictureWatermark408248716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408248716" descr="brand_副本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 rot="-2700000">
                    <a:off x="0" y="0"/>
                    <a:ext cx="7090410" cy="28168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45085</wp:posOffset>
          </wp:positionH>
          <wp:positionV relativeFrom="paragraph">
            <wp:posOffset>-120650</wp:posOffset>
          </wp:positionV>
          <wp:extent cx="925830" cy="367665"/>
          <wp:effectExtent l="0" t="0" r="3810" b="13335"/>
          <wp:wrapNone/>
          <wp:docPr id="3" name="图片 3" descr="brand_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rand_副本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830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aian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Tengyu Heavy Industrial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 xml:space="preserve"> C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o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., L</w:t>
    </w:r>
    <w:r>
      <w:rPr>
        <w:rFonts w:hint="default" w:ascii="Arial Black" w:hAnsi="Arial Black" w:eastAsia="微软雅黑" w:cs="Arial Black"/>
        <w:color w:val="000000" w:themeColor="text1"/>
        <w:sz w:val="24"/>
        <w:szCs w:val="24"/>
        <w:lang w:val="en-US" w:eastAsia="zh-CN"/>
        <w14:glow w14:rad="0">
          <w14:srgbClr w14:val="000000"/>
        </w14:glow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reflection w14:blurRad="0" w14:stA="0" w14:stPos="0" w14:endA="0" w14:endPos="0" w14:dist="0" w14:dir="0" w14:fadeDir="0" w14:sx="0" w14:sy="0" w14:kx="0" w14:ky="0" w14:algn="none"/>
        <w14:textFill>
          <w14:solidFill>
            <w14:schemeClr w14:val="tx1"/>
          </w14:solidFill>
        </w14:textFill>
        <w14:props3d w14:extrusionH="0" w14:contourW="0" w14:prstMaterial="clear"/>
      </w:rPr>
      <w:t>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61D36"/>
    <w:rsid w:val="005577C7"/>
    <w:rsid w:val="019024FB"/>
    <w:rsid w:val="01E62698"/>
    <w:rsid w:val="02F421BB"/>
    <w:rsid w:val="04C8545A"/>
    <w:rsid w:val="04FC188F"/>
    <w:rsid w:val="05635105"/>
    <w:rsid w:val="058C095E"/>
    <w:rsid w:val="0596181C"/>
    <w:rsid w:val="059C69F4"/>
    <w:rsid w:val="05C27DB8"/>
    <w:rsid w:val="061230AD"/>
    <w:rsid w:val="06272938"/>
    <w:rsid w:val="072550B8"/>
    <w:rsid w:val="07307417"/>
    <w:rsid w:val="081106F7"/>
    <w:rsid w:val="09151B08"/>
    <w:rsid w:val="0AD240E1"/>
    <w:rsid w:val="0AF85092"/>
    <w:rsid w:val="0BA50474"/>
    <w:rsid w:val="0D9E5E80"/>
    <w:rsid w:val="0DEA32F5"/>
    <w:rsid w:val="0E3E4840"/>
    <w:rsid w:val="0E676255"/>
    <w:rsid w:val="1032478F"/>
    <w:rsid w:val="108024AD"/>
    <w:rsid w:val="110B7DEF"/>
    <w:rsid w:val="118F16B9"/>
    <w:rsid w:val="11987158"/>
    <w:rsid w:val="123311C2"/>
    <w:rsid w:val="1234371D"/>
    <w:rsid w:val="12ED1C84"/>
    <w:rsid w:val="12F53194"/>
    <w:rsid w:val="13002898"/>
    <w:rsid w:val="13004F16"/>
    <w:rsid w:val="13CB27E3"/>
    <w:rsid w:val="13EF04DC"/>
    <w:rsid w:val="14187BDF"/>
    <w:rsid w:val="150A454D"/>
    <w:rsid w:val="15210AA4"/>
    <w:rsid w:val="158D799F"/>
    <w:rsid w:val="158E3222"/>
    <w:rsid w:val="15D566B4"/>
    <w:rsid w:val="164D00AF"/>
    <w:rsid w:val="17430C9A"/>
    <w:rsid w:val="18CF0E48"/>
    <w:rsid w:val="190211B0"/>
    <w:rsid w:val="193F45A0"/>
    <w:rsid w:val="193F55E3"/>
    <w:rsid w:val="1A551867"/>
    <w:rsid w:val="1A9E25CF"/>
    <w:rsid w:val="1AA85122"/>
    <w:rsid w:val="1C5E3503"/>
    <w:rsid w:val="1D694154"/>
    <w:rsid w:val="1E165793"/>
    <w:rsid w:val="1E2B2738"/>
    <w:rsid w:val="1E8759A6"/>
    <w:rsid w:val="1FD52A9B"/>
    <w:rsid w:val="208F5629"/>
    <w:rsid w:val="213B5CCC"/>
    <w:rsid w:val="22FE41D3"/>
    <w:rsid w:val="23641E89"/>
    <w:rsid w:val="23E42125"/>
    <w:rsid w:val="242A2EF4"/>
    <w:rsid w:val="26E30D68"/>
    <w:rsid w:val="2A6E2DE8"/>
    <w:rsid w:val="2AB67A75"/>
    <w:rsid w:val="2AF260B0"/>
    <w:rsid w:val="2B3C4A0F"/>
    <w:rsid w:val="2BB77167"/>
    <w:rsid w:val="2D0D102F"/>
    <w:rsid w:val="2DC02562"/>
    <w:rsid w:val="2E1810C7"/>
    <w:rsid w:val="2FC35878"/>
    <w:rsid w:val="307776AB"/>
    <w:rsid w:val="31390724"/>
    <w:rsid w:val="321C5CE5"/>
    <w:rsid w:val="33C138DA"/>
    <w:rsid w:val="34085938"/>
    <w:rsid w:val="345B1EA9"/>
    <w:rsid w:val="34A343DD"/>
    <w:rsid w:val="3543625D"/>
    <w:rsid w:val="37772CCE"/>
    <w:rsid w:val="379E2211"/>
    <w:rsid w:val="37B01F48"/>
    <w:rsid w:val="384A5BC7"/>
    <w:rsid w:val="38F86655"/>
    <w:rsid w:val="3A241B89"/>
    <w:rsid w:val="3A9E2E04"/>
    <w:rsid w:val="3B652E16"/>
    <w:rsid w:val="3BD300E0"/>
    <w:rsid w:val="3C294DD6"/>
    <w:rsid w:val="3D777503"/>
    <w:rsid w:val="3E371506"/>
    <w:rsid w:val="3E8F4C1A"/>
    <w:rsid w:val="3F1C488D"/>
    <w:rsid w:val="3F6E5A6B"/>
    <w:rsid w:val="3F9A7A43"/>
    <w:rsid w:val="3FC73BA8"/>
    <w:rsid w:val="40885FDA"/>
    <w:rsid w:val="422D17BD"/>
    <w:rsid w:val="42D37AF5"/>
    <w:rsid w:val="43FC0428"/>
    <w:rsid w:val="4417366A"/>
    <w:rsid w:val="44946612"/>
    <w:rsid w:val="45465A04"/>
    <w:rsid w:val="455163CF"/>
    <w:rsid w:val="45543ECB"/>
    <w:rsid w:val="45A25542"/>
    <w:rsid w:val="4678066D"/>
    <w:rsid w:val="46AF28D2"/>
    <w:rsid w:val="46F92CE8"/>
    <w:rsid w:val="47F96A87"/>
    <w:rsid w:val="48755735"/>
    <w:rsid w:val="48FF3F64"/>
    <w:rsid w:val="49E5784A"/>
    <w:rsid w:val="4C484E13"/>
    <w:rsid w:val="4C760315"/>
    <w:rsid w:val="4E6A518E"/>
    <w:rsid w:val="4F3912C4"/>
    <w:rsid w:val="4F9A68B9"/>
    <w:rsid w:val="4FB36495"/>
    <w:rsid w:val="4FEE2D62"/>
    <w:rsid w:val="500C4841"/>
    <w:rsid w:val="50394F6F"/>
    <w:rsid w:val="50F70E9A"/>
    <w:rsid w:val="51224564"/>
    <w:rsid w:val="5145195A"/>
    <w:rsid w:val="51890B6D"/>
    <w:rsid w:val="523873CC"/>
    <w:rsid w:val="52E64B19"/>
    <w:rsid w:val="532A0839"/>
    <w:rsid w:val="53BB6792"/>
    <w:rsid w:val="5586085F"/>
    <w:rsid w:val="55E631CA"/>
    <w:rsid w:val="5656235B"/>
    <w:rsid w:val="5696367B"/>
    <w:rsid w:val="57C11A31"/>
    <w:rsid w:val="57EB11AA"/>
    <w:rsid w:val="58F41395"/>
    <w:rsid w:val="59047EA3"/>
    <w:rsid w:val="5984075F"/>
    <w:rsid w:val="598D2ECF"/>
    <w:rsid w:val="5A742FFB"/>
    <w:rsid w:val="5AA3661A"/>
    <w:rsid w:val="5B176925"/>
    <w:rsid w:val="5B605648"/>
    <w:rsid w:val="5BF5506F"/>
    <w:rsid w:val="5D1F0A5C"/>
    <w:rsid w:val="5F7051C0"/>
    <w:rsid w:val="603D3E1A"/>
    <w:rsid w:val="60DD78E5"/>
    <w:rsid w:val="611F292D"/>
    <w:rsid w:val="61A95EAE"/>
    <w:rsid w:val="62482283"/>
    <w:rsid w:val="62A71558"/>
    <w:rsid w:val="64515A1D"/>
    <w:rsid w:val="64A43470"/>
    <w:rsid w:val="65A620C3"/>
    <w:rsid w:val="65FE33D5"/>
    <w:rsid w:val="670A4BC7"/>
    <w:rsid w:val="682941D3"/>
    <w:rsid w:val="68666A56"/>
    <w:rsid w:val="68C40EBE"/>
    <w:rsid w:val="6B5277FD"/>
    <w:rsid w:val="6B8A619C"/>
    <w:rsid w:val="6BC252A3"/>
    <w:rsid w:val="6BC73980"/>
    <w:rsid w:val="6D060956"/>
    <w:rsid w:val="6F052616"/>
    <w:rsid w:val="6F4554AF"/>
    <w:rsid w:val="707811A1"/>
    <w:rsid w:val="7231613E"/>
    <w:rsid w:val="72E95BAD"/>
    <w:rsid w:val="72EB746C"/>
    <w:rsid w:val="733715C5"/>
    <w:rsid w:val="73A478D7"/>
    <w:rsid w:val="73A5192D"/>
    <w:rsid w:val="73C63A9C"/>
    <w:rsid w:val="74A71CB4"/>
    <w:rsid w:val="75AC4A46"/>
    <w:rsid w:val="770D5EF9"/>
    <w:rsid w:val="771E3F31"/>
    <w:rsid w:val="779761A2"/>
    <w:rsid w:val="77D72E3E"/>
    <w:rsid w:val="786B102A"/>
    <w:rsid w:val="79464282"/>
    <w:rsid w:val="798673B8"/>
    <w:rsid w:val="79D630B7"/>
    <w:rsid w:val="7A8D53FC"/>
    <w:rsid w:val="7A914B00"/>
    <w:rsid w:val="7A9372C0"/>
    <w:rsid w:val="7BAF07E5"/>
    <w:rsid w:val="7C164A21"/>
    <w:rsid w:val="7C7C2D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qFormat/>
    <w:uiPriority w:val="0"/>
    <w:pPr>
      <w:spacing w:line="400" w:lineRule="exact"/>
      <w:jc w:val="center"/>
    </w:pPr>
    <w:rPr>
      <w:b/>
      <w:bCs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880</Words>
  <Characters>4995</Characters>
  <Lines>0</Lines>
  <Paragraphs>0</Paragraphs>
  <ScaleCrop>false</ScaleCrop>
  <LinksUpToDate>false</LinksUpToDate>
  <CharactersWithSpaces>5437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七月1390194712</cp:lastModifiedBy>
  <dcterms:modified xsi:type="dcterms:W3CDTF">2018-04-10T05:32:51Z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