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DY25/</w:t>
      </w: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</w:t>
      </w:r>
      <w:r>
        <w:rPr>
          <w:rFonts w:hint="eastAsia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 Small </w:t>
      </w: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Wheel Loader</w:t>
      </w:r>
    </w:p>
    <w:p>
      <w:bookmarkStart w:id="0" w:name="_GoBack"/>
      <w:bookmarkEnd w:id="0"/>
    </w:p>
    <w:p/>
    <w:p/>
    <w:tbl>
      <w:tblPr>
        <w:tblStyle w:val="2"/>
        <w:tblW w:w="9750" w:type="dxa"/>
        <w:jc w:val="center"/>
        <w:tblCellSpacing w:w="20" w:type="dxa"/>
        <w:tblInd w:w="-744" w:type="dxa"/>
        <w:tblBorders>
          <w:top w:val="thinThickMediumGap" w:color="auto" w:sz="24" w:space="0"/>
          <w:left w:val="double" w:color="auto" w:sz="4" w:space="0"/>
          <w:bottom w:val="thinThickMediumGap" w:color="auto" w:sz="24" w:space="0"/>
          <w:right w:val="double" w:color="auto" w:sz="4" w:space="0"/>
          <w:insideH w:val="dotted" w:color="auto" w:sz="4" w:space="0"/>
          <w:insideV w:val="dotted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5"/>
        <w:gridCol w:w="4635"/>
      </w:tblGrid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Model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DY25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imensions: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3615*930*2192mm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Operating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eight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 (Without Attachment)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1360kgs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Max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ravel 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peed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km/h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perating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apacity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Bucket/Fork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809kg/527kg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Max.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ump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eight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Tipping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eight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Wheel Base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1345mm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Turn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adius (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nside)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865mm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Turn 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adius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utside)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2210mm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Max. Turn 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adius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1829mm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Bucket 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apacity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0.3-0.48m3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Working Oil Flow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35L/Min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Tracking Oil Flow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90L/Min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Tire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27X8.5-15, 8PLY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rand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Yanmar 3TNV</w:t>
            </w: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Cooling </w:t>
            </w: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ystem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C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505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ower</w:t>
            </w:r>
            <w:r>
              <w:rPr>
                <w:rFonts w:hint="eastAsia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rial" w:hAnsi="Arial" w:cs="Arial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R.P.M.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P)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Arial" w:hAnsi="Arial" w:cs="Arial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</w:tr>
    </w:tbl>
    <w:p/>
    <w:p/>
    <w:p/>
    <w:tbl>
      <w:tblPr>
        <w:tblStyle w:val="2"/>
        <w:tblW w:w="9120" w:type="dxa"/>
        <w:jc w:val="center"/>
        <w:tblCellSpacing w:w="20" w:type="dxa"/>
        <w:tblInd w:w="0" w:type="dxa"/>
        <w:tblBorders>
          <w:top w:val="thinThickMediumGap" w:color="auto" w:sz="24" w:space="0"/>
          <w:left w:val="double" w:color="auto" w:sz="4" w:space="0"/>
          <w:bottom w:val="thinThickMediumGap" w:color="auto" w:sz="24" w:space="0"/>
          <w:right w:val="double" w:color="auto" w:sz="4" w:space="0"/>
          <w:insideH w:val="dotted" w:color="auto" w:sz="4" w:space="0"/>
          <w:insideV w:val="dotted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9"/>
        <w:gridCol w:w="4581"/>
      </w:tblGrid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Model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</w:t>
            </w:r>
            <w:r>
              <w:rPr>
                <w:rFonts w:hint="default" w:ascii="Arial" w:hAnsi="Arial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imensions</w:t>
            </w:r>
            <w:r>
              <w:rPr>
                <w:rFonts w:hint="eastAsia" w:ascii="Arial" w:hAnsi="Arial" w:cs="Arial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4140*1090*2260mm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Operating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eight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(Without Attachment)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Max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ravel 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peed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km/h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Rated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perating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apacity(Bucket/Fork)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1158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/850kg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ump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eight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3717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Tipping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eight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2272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Wheel Base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1502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Turn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adius (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nside)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1106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Turn 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adius (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utside)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2625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 Turn 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adius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2206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Bucket 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apacity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0.3-0.48m3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Working Oil Flow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Oil Flow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84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Tires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27X10.5-15, 8PLY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Engine Brand/Model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Yanmar 3TNV88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Cooling system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Water 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ooling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ylinders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C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ylinders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20" w:type="dxa"/>
          <w:jc w:val="center"/>
        </w:trPr>
        <w:tc>
          <w:tcPr>
            <w:tcW w:w="4479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Rated 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ower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/R.P.M.</w:t>
            </w:r>
          </w:p>
        </w:tc>
        <w:tc>
          <w:tcPr>
            <w:tcW w:w="4521" w:type="dxa"/>
            <w:tcBorders>
              <w:tl2br w:val="nil"/>
              <w:tr2bl w:val="nil"/>
            </w:tcBorders>
            <w:shd w:val="clear" w:color="auto" w:fill="D7E7DD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26.9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W/3000</w:t>
            </w:r>
            <w:r>
              <w:rPr>
                <w:rFonts w:hint="default" w:ascii="Arial" w:hAnsi="Arial" w:cs="Arial"/>
                <w:b w:val="0"/>
                <w:bCs/>
                <w:color w:val="000000"/>
                <w:kern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r/min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07D3"/>
    <w:rsid w:val="2198572A"/>
    <w:rsid w:val="31F407D3"/>
    <w:rsid w:val="3A7A129E"/>
    <w:rsid w:val="453171BB"/>
    <w:rsid w:val="598B589D"/>
    <w:rsid w:val="5EB572B6"/>
    <w:rsid w:val="65136B34"/>
    <w:rsid w:val="75445506"/>
    <w:rsid w:val="7E9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微软雅黑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2019-07-08T01:43:00Z</dcterms:created>
  <dc:creator>七月1390194712</dc:creator>
  <cp:lastModifiedBy>Administrator</cp:lastModifiedBy>
  <dcterms:modified xsi:type="dcterms:W3CDTF">2019-07-08T02:55:43Z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